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A5" w:rsidRDefault="008817A5" w:rsidP="008817A5">
      <w:pPr>
        <w:shd w:val="clear" w:color="auto" w:fill="FFFFFF"/>
        <w:spacing w:after="192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37639F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7639F"/>
          <w:kern w:val="36"/>
          <w:sz w:val="32"/>
          <w:szCs w:val="32"/>
          <w:lang w:eastAsia="ru-RU"/>
        </w:rPr>
        <w:t>Н</w:t>
      </w:r>
      <w:r w:rsidRPr="008817A5">
        <w:rPr>
          <w:rFonts w:ascii="Times New Roman" w:eastAsia="Times New Roman" w:hAnsi="Times New Roman" w:cs="Times New Roman"/>
          <w:b/>
          <w:color w:val="37639F"/>
          <w:kern w:val="36"/>
          <w:sz w:val="32"/>
          <w:szCs w:val="32"/>
          <w:lang w:eastAsia="ru-RU"/>
        </w:rPr>
        <w:t>аселению по соблюдению мер безопасности</w:t>
      </w:r>
    </w:p>
    <w:p w:rsidR="008817A5" w:rsidRPr="008817A5" w:rsidRDefault="008817A5" w:rsidP="008817A5">
      <w:pPr>
        <w:shd w:val="clear" w:color="auto" w:fill="FFFFFF"/>
        <w:spacing w:after="192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37639F"/>
          <w:kern w:val="36"/>
          <w:sz w:val="32"/>
          <w:szCs w:val="32"/>
          <w:lang w:eastAsia="ru-RU"/>
        </w:rPr>
      </w:pPr>
      <w:r w:rsidRPr="008817A5">
        <w:rPr>
          <w:rFonts w:ascii="Times New Roman" w:eastAsia="Times New Roman" w:hAnsi="Times New Roman" w:cs="Times New Roman"/>
          <w:b/>
          <w:color w:val="37639F"/>
          <w:kern w:val="36"/>
          <w:sz w:val="32"/>
          <w:szCs w:val="32"/>
          <w:lang w:eastAsia="ru-RU"/>
        </w:rPr>
        <w:t>при плавании на лодке</w:t>
      </w:r>
    </w:p>
    <w:p w:rsidR="00716C4D" w:rsidRDefault="008817A5" w:rsidP="00716C4D">
      <w:pPr>
        <w:spacing w:after="288" w:line="240" w:lineRule="auto"/>
        <w:ind w:left="-851"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17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Важным условием соблюдения мер безопасности на воде является строгое выполнение правил плавания на лодке, знание которых необходимо для предупреждения несчастного случая:</w:t>
      </w:r>
      <w:r w:rsidR="0071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716C4D" w:rsidRDefault="008817A5" w:rsidP="00716C4D">
      <w:pPr>
        <w:spacing w:after="288" w:line="240" w:lineRule="auto"/>
        <w:ind w:left="-851"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17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перед тем как сесть в лодку, надо внимательно осмотреть ее, убедиться в ее исправности и прочности, проверить, на месте ли весла, руль, спасательные средства (круг или </w:t>
      </w:r>
      <w:r w:rsidR="0071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жилет) и черпак для отлива воды.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1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r w:rsidRPr="008817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тобы не нарушать во время посадки устойчивого равновесия лодки, надо входить в нее по одному, стараясь ступать на середину настила, рав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номерно рассаживаясь на сиденья, </w:t>
      </w:r>
      <w:r w:rsidRPr="008817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движения лодки нельзя меняться 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естами и садиться на борт лодки, </w:t>
      </w:r>
      <w:r w:rsidRPr="008817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грести веслами надо равномерно, сидящий «на вёслах» должен быть особенно внимательным, чтобы 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 удариться о борт другой лодки, </w:t>
      </w:r>
      <w:r w:rsidRPr="008817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совершая прогулки по воде, надо двигаться всегда по правой стороне реки, по ходу лодки, стараясь держатьс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не дальше 20 метров от берега, </w:t>
      </w:r>
      <w:r w:rsidRPr="008817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гребная лодка во всех случаях должна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уступать дорогу моторным судам, </w:t>
      </w:r>
      <w:r w:rsidRPr="008817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 остерегаться пересекать путь теплоходам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катерам - это опасно для жизни, </w:t>
      </w:r>
      <w:r w:rsidRPr="008817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 в коем случае нельзя допускать шалости во время движения лодки.</w:t>
      </w:r>
      <w:r w:rsidR="0071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</w:p>
    <w:p w:rsidR="008817A5" w:rsidRPr="008817A5" w:rsidRDefault="008817A5" w:rsidP="00716C4D">
      <w:pPr>
        <w:spacing w:after="288" w:line="240" w:lineRule="auto"/>
        <w:ind w:left="-851" w:firstLine="851"/>
        <w:jc w:val="center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17A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Категорически запрещается:</w:t>
      </w:r>
    </w:p>
    <w:p w:rsidR="008817A5" w:rsidRPr="008817A5" w:rsidRDefault="008817A5" w:rsidP="00716C4D">
      <w:pPr>
        <w:spacing w:after="288" w:line="240" w:lineRule="exac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17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перегружать лодку сверх установленной нормы;</w:t>
      </w:r>
    </w:p>
    <w:p w:rsidR="008817A5" w:rsidRPr="008817A5" w:rsidRDefault="008817A5" w:rsidP="00716C4D">
      <w:pPr>
        <w:spacing w:after="288" w:line="240" w:lineRule="exac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17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пользоваться лодкой детям до 16 лет без сопровождения взрослых;</w:t>
      </w:r>
    </w:p>
    <w:p w:rsidR="008817A5" w:rsidRPr="008817A5" w:rsidRDefault="008817A5" w:rsidP="00716C4D">
      <w:pPr>
        <w:spacing w:after="288" w:line="240" w:lineRule="exac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17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брать в лодку детей, не достигших 7 лет;</w:t>
      </w:r>
    </w:p>
    <w:p w:rsidR="008817A5" w:rsidRPr="008817A5" w:rsidRDefault="008817A5" w:rsidP="00716C4D">
      <w:pPr>
        <w:spacing w:after="288" w:line="240" w:lineRule="exac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17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пересаживаться с одного места на другое;</w:t>
      </w:r>
    </w:p>
    <w:p w:rsidR="008817A5" w:rsidRPr="008817A5" w:rsidRDefault="008817A5" w:rsidP="00716C4D">
      <w:pPr>
        <w:spacing w:after="288" w:line="240" w:lineRule="exac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17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переходить с одной лодки на другую;</w:t>
      </w:r>
    </w:p>
    <w:p w:rsidR="008817A5" w:rsidRPr="008817A5" w:rsidRDefault="008817A5" w:rsidP="00716C4D">
      <w:pPr>
        <w:spacing w:after="288" w:line="240" w:lineRule="exac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17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раскачивать лодку;</w:t>
      </w:r>
    </w:p>
    <w:p w:rsidR="008817A5" w:rsidRPr="008817A5" w:rsidRDefault="008817A5" w:rsidP="00716C4D">
      <w:pPr>
        <w:spacing w:after="288" w:line="240" w:lineRule="exac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17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прыгать с лодки в воду;</w:t>
      </w:r>
    </w:p>
    <w:p w:rsidR="008817A5" w:rsidRPr="008817A5" w:rsidRDefault="008817A5" w:rsidP="00716C4D">
      <w:pPr>
        <w:spacing w:after="288" w:line="240" w:lineRule="exac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17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кататься в вечернее и ночное время.</w:t>
      </w:r>
    </w:p>
    <w:p w:rsidR="008817A5" w:rsidRPr="008817A5" w:rsidRDefault="008817A5" w:rsidP="00716C4D">
      <w:pPr>
        <w:spacing w:after="288" w:line="240" w:lineRule="auto"/>
        <w:ind w:left="-1134" w:firstLine="113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17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лодка все-таки опрокинулась, теряться нельзя. В первую очередь, надо оказать помощь не </w:t>
      </w:r>
      <w:proofErr w:type="gramStart"/>
      <w:r w:rsidRPr="008817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умеющим</w:t>
      </w:r>
      <w:proofErr w:type="gramEnd"/>
      <w:r w:rsidRPr="008817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плавать. Очутившись в воде, следует держаться за борт лодки и, не наклоняя лодку на одну сторону, общими усилиями толкать ее к берегу.</w:t>
      </w:r>
    </w:p>
    <w:p w:rsidR="008817A5" w:rsidRPr="008817A5" w:rsidRDefault="008817A5" w:rsidP="00716C4D">
      <w:pPr>
        <w:shd w:val="clear" w:color="auto" w:fill="FFFFFF"/>
        <w:spacing w:after="0" w:line="324" w:lineRule="atLeast"/>
        <w:jc w:val="center"/>
        <w:textAlignment w:val="top"/>
        <w:rPr>
          <w:rFonts w:ascii="Arial" w:eastAsia="Times New Roman" w:hAnsi="Arial" w:cs="Arial"/>
          <w:i/>
          <w:iCs/>
          <w:color w:val="22222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B62A3A" wp14:editId="1D7EAD5E">
            <wp:extent cx="3543300" cy="2657475"/>
            <wp:effectExtent l="0" t="0" r="0" b="9525"/>
            <wp:docPr id="1" name="Рисунок 1" descr="Картинки по запросу безопасность на воде при плавание на ло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езопасность на воде при плавание на лод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347" cy="266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7A5" w:rsidRPr="008817A5" w:rsidSect="00716C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DD"/>
    <w:rsid w:val="004279DD"/>
    <w:rsid w:val="00716C4D"/>
    <w:rsid w:val="008817A5"/>
    <w:rsid w:val="00EB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88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88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Корткерос</dc:creator>
  <cp:keywords/>
  <dc:description/>
  <cp:lastModifiedBy>Корткерос</cp:lastModifiedBy>
  <cp:revision>2</cp:revision>
  <dcterms:created xsi:type="dcterms:W3CDTF">2017-07-04T11:36:00Z</dcterms:created>
  <dcterms:modified xsi:type="dcterms:W3CDTF">2017-07-04T11:54:00Z</dcterms:modified>
</cp:coreProperties>
</file>